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F3F" w:rsidRPr="005B1F3F" w:rsidRDefault="005B1F3F" w:rsidP="005B1F3F">
      <w:pPr>
        <w:spacing w:line="240" w:lineRule="auto"/>
        <w:rPr>
          <w:rFonts w:ascii="Verdana" w:eastAsia="Times New Roman" w:hAnsi="Verdana"/>
          <w:color w:val="000000"/>
          <w:sz w:val="20"/>
          <w:szCs w:val="20"/>
        </w:rPr>
      </w:pPr>
      <w:bookmarkStart w:id="0" w:name="_GoBack"/>
      <w:bookmarkEnd w:id="0"/>
      <w:r w:rsidRPr="005B1F3F">
        <w:rPr>
          <w:rFonts w:eastAsia="Times New Roman" w:cs="Calibri"/>
          <w:b/>
          <w:bCs/>
          <w:color w:val="000000"/>
          <w:sz w:val="36"/>
        </w:rPr>
        <w:t>KBO Template</w:t>
      </w:r>
      <w:r w:rsidR="00C51443">
        <w:rPr>
          <w:rFonts w:eastAsia="Times New Roman" w:cs="Calibri"/>
          <w:b/>
          <w:bCs/>
          <w:color w:val="000000"/>
          <w:sz w:val="36"/>
        </w:rPr>
        <w:t xml:space="preserve">: </w:t>
      </w:r>
      <w:r w:rsidR="00595A55">
        <w:rPr>
          <w:rFonts w:eastAsia="Times New Roman" w:cs="Calibri"/>
          <w:b/>
          <w:bCs/>
          <w:color w:val="000000"/>
          <w:sz w:val="36"/>
        </w:rPr>
        <w:t>Call Resolution Procedure</w:t>
      </w:r>
    </w:p>
    <w:p w:rsidR="005B1F3F" w:rsidRPr="005B1F3F" w:rsidRDefault="00D378AE" w:rsidP="008D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eastAsia="Times New Roman" w:cs="Calibri"/>
          <w:color w:val="000000"/>
        </w:rPr>
        <w:t>Procedure</w:t>
      </w:r>
      <w:r w:rsidR="005B1F3F" w:rsidRPr="005B1F3F">
        <w:rPr>
          <w:rFonts w:eastAsia="Times New Roman" w:cs="Calibri"/>
          <w:color w:val="000000"/>
        </w:rPr>
        <w:t xml:space="preserve"> name:</w:t>
      </w:r>
      <w:r w:rsidR="004B546E">
        <w:rPr>
          <w:rFonts w:eastAsia="Times New Roman" w:cs="Calibri"/>
          <w:color w:val="000000"/>
        </w:rPr>
        <w:tab/>
      </w:r>
      <w:bookmarkStart w:id="1" w:name="CaseGuideName"/>
      <w:r w:rsidR="004D7FA8">
        <w:rPr>
          <w:rFonts w:eastAsia="Times New Roman" w:cs="Calibri"/>
          <w:color w:val="000000"/>
        </w:rPr>
        <w:fldChar w:fldCharType="begin">
          <w:ffData>
            <w:name w:val="CaseGuideName"/>
            <w:enabled/>
            <w:calcOnExit w:val="0"/>
            <w:textInput>
              <w:default w:val="Enter a short but descriptive name for the article."/>
            </w:textInput>
          </w:ffData>
        </w:fldChar>
      </w:r>
      <w:r w:rsidR="00221C66">
        <w:rPr>
          <w:rFonts w:eastAsia="Times New Roman" w:cs="Calibri"/>
          <w:color w:val="000000"/>
        </w:rPr>
        <w:instrText xml:space="preserve"> FORMTEXT </w:instrText>
      </w:r>
      <w:r w:rsidR="004D7FA8">
        <w:rPr>
          <w:rFonts w:eastAsia="Times New Roman" w:cs="Calibri"/>
          <w:color w:val="000000"/>
        </w:rPr>
      </w:r>
      <w:r w:rsidR="004D7FA8">
        <w:rPr>
          <w:rFonts w:eastAsia="Times New Roman" w:cs="Calibri"/>
          <w:color w:val="000000"/>
        </w:rPr>
        <w:fldChar w:fldCharType="separate"/>
      </w:r>
      <w:r w:rsidR="00221C66">
        <w:rPr>
          <w:rFonts w:eastAsia="Times New Roman" w:cs="Calibri"/>
          <w:noProof/>
          <w:color w:val="000000"/>
        </w:rPr>
        <w:t>Enter a short but descriptive name for the article.</w:t>
      </w:r>
      <w:r w:rsidR="004D7FA8">
        <w:rPr>
          <w:rFonts w:eastAsia="Times New Roman" w:cs="Calibri"/>
          <w:color w:val="000000"/>
        </w:rPr>
        <w:fldChar w:fldCharType="end"/>
      </w:r>
      <w:bookmarkEnd w:id="1"/>
    </w:p>
    <w:p w:rsidR="004B546E" w:rsidRDefault="005B1F3F" w:rsidP="008D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ind w:left="2520" w:hanging="2520"/>
        <w:rPr>
          <w:rFonts w:eastAsia="Times New Roman" w:cs="Calibri"/>
          <w:color w:val="000000"/>
        </w:rPr>
      </w:pPr>
      <w:r w:rsidRPr="005B1F3F">
        <w:rPr>
          <w:rFonts w:eastAsia="Times New Roman" w:cs="Calibri"/>
          <w:color w:val="000000"/>
        </w:rPr>
        <w:t>Description:    </w:t>
      </w:r>
      <w:r w:rsidR="004B546E">
        <w:rPr>
          <w:rFonts w:eastAsia="Times New Roman" w:cs="Calibri"/>
          <w:color w:val="000000"/>
        </w:rPr>
        <w:tab/>
      </w:r>
      <w:bookmarkStart w:id="2" w:name="description"/>
      <w:r w:rsidR="00D378AE">
        <w:rPr>
          <w:rFonts w:eastAsia="Times New Roman" w:cs="Calibri"/>
          <w:color w:val="000000"/>
        </w:rPr>
        <w:fldChar w:fldCharType="begin">
          <w:ffData>
            <w:name w:val="description"/>
            <w:enabled/>
            <w:calcOnExit w:val="0"/>
            <w:statusText w:type="text" w:val="Type in a one-to-two sentence description of the scenario under which this case type must be opened."/>
            <w:textInput>
              <w:default w:val="Type in a one-to-two sentence description of what the procedure is intended to accomplish. "/>
            </w:textInput>
          </w:ffData>
        </w:fldChar>
      </w:r>
      <w:r w:rsidR="00D378AE">
        <w:rPr>
          <w:rFonts w:eastAsia="Times New Roman" w:cs="Calibri"/>
          <w:color w:val="000000"/>
        </w:rPr>
        <w:instrText xml:space="preserve"> FORMTEXT </w:instrText>
      </w:r>
      <w:r w:rsidR="00D378AE">
        <w:rPr>
          <w:rFonts w:eastAsia="Times New Roman" w:cs="Calibri"/>
          <w:color w:val="000000"/>
        </w:rPr>
      </w:r>
      <w:r w:rsidR="00D378AE">
        <w:rPr>
          <w:rFonts w:eastAsia="Times New Roman" w:cs="Calibri"/>
          <w:color w:val="000000"/>
        </w:rPr>
        <w:fldChar w:fldCharType="separate"/>
      </w:r>
      <w:r w:rsidR="00D378AE">
        <w:rPr>
          <w:rFonts w:eastAsia="Times New Roman" w:cs="Calibri"/>
          <w:noProof/>
          <w:color w:val="000000"/>
        </w:rPr>
        <w:t xml:space="preserve">Type in a one-to-two sentence description of what the procedure is intended to accomplish. </w:t>
      </w:r>
      <w:r w:rsidR="00D378AE">
        <w:rPr>
          <w:rFonts w:eastAsia="Times New Roman" w:cs="Calibri"/>
          <w:color w:val="000000"/>
        </w:rPr>
        <w:fldChar w:fldCharType="end"/>
      </w:r>
      <w:bookmarkEnd w:id="2"/>
    </w:p>
    <w:p w:rsidR="005B1F3F" w:rsidRPr="005B1F3F" w:rsidRDefault="005B1F3F" w:rsidP="008D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5040"/>
          <w:tab w:val="left" w:pos="6840"/>
        </w:tabs>
        <w:spacing w:line="240" w:lineRule="auto"/>
        <w:rPr>
          <w:rFonts w:ascii="Verdana" w:eastAsia="Times New Roman" w:hAnsi="Verdana"/>
          <w:color w:val="000000"/>
          <w:sz w:val="20"/>
          <w:szCs w:val="20"/>
        </w:rPr>
      </w:pPr>
      <w:r w:rsidRPr="005B1F3F">
        <w:rPr>
          <w:rFonts w:eastAsia="Times New Roman" w:cs="Calibri"/>
          <w:color w:val="000000"/>
        </w:rPr>
        <w:t>Business area: </w:t>
      </w:r>
      <w:r>
        <w:rPr>
          <w:rFonts w:ascii="Verdana" w:eastAsia="Times New Roman" w:hAnsi="Verdana"/>
          <w:color w:val="000000"/>
          <w:sz w:val="20"/>
          <w:szCs w:val="20"/>
        </w:rPr>
        <w:t>   </w:t>
      </w:r>
      <w:r w:rsidR="004B546E">
        <w:rPr>
          <w:rFonts w:ascii="Verdana" w:eastAsia="Times New Roman" w:hAnsi="Verdana"/>
          <w:color w:val="000000"/>
          <w:sz w:val="20"/>
          <w:szCs w:val="20"/>
        </w:rPr>
        <w:tab/>
      </w:r>
      <w:r w:rsidR="004D7FA8" w:rsidRPr="005B1F3F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84pt;height:18pt" o:ole="">
            <v:imagedata r:id="rId4" o:title=""/>
          </v:shape>
          <w:control r:id="rId5" w:name="DefaultOcxName" w:shapeid="_x0000_i1051"/>
        </w:object>
      </w:r>
      <w:r w:rsidRPr="005B1F3F">
        <w:rPr>
          <w:rFonts w:eastAsia="Times New Roman" w:cs="Calibri"/>
          <w:color w:val="000000"/>
        </w:rPr>
        <w:t>  </w:t>
      </w:r>
      <w:r w:rsidR="008D0DDF">
        <w:rPr>
          <w:rFonts w:eastAsia="Times New Roman" w:cs="Calibri"/>
          <w:color w:val="000000"/>
        </w:rPr>
        <w:tab/>
      </w:r>
      <w:r w:rsidRPr="005B1F3F">
        <w:rPr>
          <w:rFonts w:eastAsia="Times New Roman" w:cs="Calibri"/>
          <w:color w:val="000000"/>
        </w:rPr>
        <w:t>Geographic  restriction:   </w:t>
      </w:r>
      <w:r w:rsidR="008D0DDF">
        <w:rPr>
          <w:rFonts w:eastAsia="Times New Roman" w:cs="Calibri"/>
          <w:color w:val="000000"/>
        </w:rPr>
        <w:tab/>
      </w:r>
      <w:r w:rsidR="004D7FA8" w:rsidRPr="005B1F3F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53" type="#_x0000_t75" style="width:75pt;height:18pt" o:ole="">
            <v:imagedata r:id="rId6" o:title=""/>
          </v:shape>
          <w:control r:id="rId7" w:name="DefaultOcxName1" w:shapeid="_x0000_i1053"/>
        </w:object>
      </w:r>
    </w:p>
    <w:p w:rsidR="005B1F3F" w:rsidRPr="005B1F3F" w:rsidRDefault="005B1F3F" w:rsidP="008D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after="0" w:line="240" w:lineRule="auto"/>
        <w:rPr>
          <w:rFonts w:eastAsia="Times New Roman" w:cs="Calibri"/>
          <w:color w:val="000000"/>
        </w:rPr>
      </w:pPr>
      <w:r w:rsidRPr="005B1F3F">
        <w:rPr>
          <w:rFonts w:eastAsia="Times New Roman" w:cs="Calibri"/>
          <w:color w:val="000000"/>
        </w:rPr>
        <w:t xml:space="preserve">Effective </w:t>
      </w:r>
      <w:r w:rsidR="00221C66">
        <w:rPr>
          <w:rFonts w:eastAsia="Times New Roman" w:cs="Calibri"/>
          <w:color w:val="000000"/>
        </w:rPr>
        <w:t>d</w:t>
      </w:r>
      <w:r w:rsidRPr="005B1F3F">
        <w:rPr>
          <w:rFonts w:eastAsia="Times New Roman" w:cs="Calibri"/>
          <w:color w:val="000000"/>
        </w:rPr>
        <w:t>ate:  </w:t>
      </w:r>
      <w:r w:rsidR="008D0DDF">
        <w:rPr>
          <w:rFonts w:eastAsia="Times New Roman" w:cs="Calibri"/>
          <w:color w:val="000000"/>
        </w:rPr>
        <w:tab/>
      </w:r>
      <w:bookmarkStart w:id="3" w:name="EffectiveDate"/>
      <w:r w:rsidR="004D7FA8">
        <w:rPr>
          <w:rFonts w:eastAsia="Times New Roman" w:cs="Calibri"/>
          <w:color w:val="000000"/>
        </w:rPr>
        <w:fldChar w:fldCharType="begin">
          <w:ffData>
            <w:name w:val="EffectiveDate"/>
            <w:enabled/>
            <w:calcOnExit w:val="0"/>
            <w:statusText w:type="text" w:val="Type in a one-to-two sentence description of the scenario under which this case type must be opened"/>
            <w:textInput>
              <w:type w:val="date"/>
              <w:maxLength w:val="10"/>
              <w:format w:val="M/d/yyyy"/>
            </w:textInput>
          </w:ffData>
        </w:fldChar>
      </w:r>
      <w:r w:rsidR="008D0DDF">
        <w:rPr>
          <w:rFonts w:eastAsia="Times New Roman" w:cs="Calibri"/>
          <w:color w:val="000000"/>
        </w:rPr>
        <w:instrText xml:space="preserve"> FORMTEXT </w:instrText>
      </w:r>
      <w:r w:rsidR="004D7FA8">
        <w:rPr>
          <w:rFonts w:eastAsia="Times New Roman" w:cs="Calibri"/>
          <w:color w:val="000000"/>
        </w:rPr>
      </w:r>
      <w:r w:rsidR="004D7FA8">
        <w:rPr>
          <w:rFonts w:eastAsia="Times New Roman" w:cs="Calibri"/>
          <w:color w:val="000000"/>
        </w:rPr>
        <w:fldChar w:fldCharType="separate"/>
      </w:r>
      <w:r w:rsidR="008D0DDF">
        <w:rPr>
          <w:rFonts w:eastAsia="Times New Roman" w:cs="Calibri"/>
          <w:noProof/>
          <w:color w:val="000000"/>
        </w:rPr>
        <w:t> </w:t>
      </w:r>
      <w:r w:rsidR="008D0DDF">
        <w:rPr>
          <w:rFonts w:eastAsia="Times New Roman" w:cs="Calibri"/>
          <w:noProof/>
          <w:color w:val="000000"/>
        </w:rPr>
        <w:t> </w:t>
      </w:r>
      <w:r w:rsidR="008D0DDF">
        <w:rPr>
          <w:rFonts w:eastAsia="Times New Roman" w:cs="Calibri"/>
          <w:noProof/>
          <w:color w:val="000000"/>
        </w:rPr>
        <w:t> </w:t>
      </w:r>
      <w:r w:rsidR="008D0DDF">
        <w:rPr>
          <w:rFonts w:eastAsia="Times New Roman" w:cs="Calibri"/>
          <w:noProof/>
          <w:color w:val="000000"/>
        </w:rPr>
        <w:t> </w:t>
      </w:r>
      <w:r w:rsidR="008D0DDF">
        <w:rPr>
          <w:rFonts w:eastAsia="Times New Roman" w:cs="Calibri"/>
          <w:noProof/>
          <w:color w:val="000000"/>
        </w:rPr>
        <w:t> </w:t>
      </w:r>
      <w:r w:rsidR="004D7FA8">
        <w:rPr>
          <w:rFonts w:eastAsia="Times New Roman" w:cs="Calibri"/>
          <w:color w:val="000000"/>
        </w:rPr>
        <w:fldChar w:fldCharType="end"/>
      </w:r>
      <w:bookmarkEnd w:id="3"/>
      <w:r w:rsidR="008D0DDF">
        <w:rPr>
          <w:rFonts w:eastAsia="Times New Roman" w:cs="Calibri"/>
          <w:color w:val="000000"/>
        </w:rPr>
        <w:tab/>
      </w:r>
      <w:r w:rsidRPr="005B1F3F">
        <w:rPr>
          <w:rFonts w:eastAsia="Times New Roman" w:cs="Calibri"/>
          <w:color w:val="000000"/>
        </w:rPr>
        <w:t>Modified</w:t>
      </w:r>
      <w:r w:rsidR="00221C66">
        <w:rPr>
          <w:rFonts w:eastAsia="Times New Roman" w:cs="Calibri"/>
          <w:color w:val="000000"/>
        </w:rPr>
        <w:t xml:space="preserve"> d</w:t>
      </w:r>
      <w:r w:rsidR="008D0DDF">
        <w:rPr>
          <w:rFonts w:eastAsia="Times New Roman" w:cs="Calibri"/>
          <w:color w:val="000000"/>
        </w:rPr>
        <w:t>ate</w:t>
      </w:r>
      <w:r w:rsidRPr="005B1F3F">
        <w:rPr>
          <w:rFonts w:eastAsia="Times New Roman" w:cs="Calibri"/>
          <w:color w:val="000000"/>
        </w:rPr>
        <w:t xml:space="preserve">:   </w:t>
      </w:r>
      <w:r w:rsidR="004D7FA8">
        <w:rPr>
          <w:rFonts w:eastAsia="Times New Roman" w:cs="Calibri"/>
          <w:color w:val="000000"/>
        </w:rPr>
        <w:fldChar w:fldCharType="begin">
          <w:ffData>
            <w:name w:val="EffectiveDate"/>
            <w:enabled/>
            <w:calcOnExit w:val="0"/>
            <w:statusText w:type="text" w:val="Type in a one-to-two sentence description of the scenario under which this case type must be opened"/>
            <w:textInput>
              <w:type w:val="date"/>
              <w:maxLength w:val="10"/>
              <w:format w:val="M/d/yyyy"/>
            </w:textInput>
          </w:ffData>
        </w:fldChar>
      </w:r>
      <w:r w:rsidR="008D0DDF">
        <w:rPr>
          <w:rFonts w:eastAsia="Times New Roman" w:cs="Calibri"/>
          <w:color w:val="000000"/>
        </w:rPr>
        <w:instrText xml:space="preserve"> FORMTEXT </w:instrText>
      </w:r>
      <w:r w:rsidR="004D7FA8">
        <w:rPr>
          <w:rFonts w:eastAsia="Times New Roman" w:cs="Calibri"/>
          <w:color w:val="000000"/>
        </w:rPr>
      </w:r>
      <w:r w:rsidR="004D7FA8">
        <w:rPr>
          <w:rFonts w:eastAsia="Times New Roman" w:cs="Calibri"/>
          <w:color w:val="000000"/>
        </w:rPr>
        <w:fldChar w:fldCharType="separate"/>
      </w:r>
      <w:r w:rsidR="008D0DDF">
        <w:rPr>
          <w:rFonts w:eastAsia="Times New Roman" w:cs="Calibri"/>
          <w:noProof/>
          <w:color w:val="000000"/>
        </w:rPr>
        <w:t> </w:t>
      </w:r>
      <w:r w:rsidR="008D0DDF">
        <w:rPr>
          <w:rFonts w:eastAsia="Times New Roman" w:cs="Calibri"/>
          <w:noProof/>
          <w:color w:val="000000"/>
        </w:rPr>
        <w:t> </w:t>
      </w:r>
      <w:r w:rsidR="008D0DDF">
        <w:rPr>
          <w:rFonts w:eastAsia="Times New Roman" w:cs="Calibri"/>
          <w:noProof/>
          <w:color w:val="000000"/>
        </w:rPr>
        <w:t> </w:t>
      </w:r>
      <w:r w:rsidR="008D0DDF">
        <w:rPr>
          <w:rFonts w:eastAsia="Times New Roman" w:cs="Calibri"/>
          <w:noProof/>
          <w:color w:val="000000"/>
        </w:rPr>
        <w:t> </w:t>
      </w:r>
      <w:r w:rsidR="008D0DDF">
        <w:rPr>
          <w:rFonts w:eastAsia="Times New Roman" w:cs="Calibri"/>
          <w:noProof/>
          <w:color w:val="000000"/>
        </w:rPr>
        <w:t> </w:t>
      </w:r>
      <w:r w:rsidR="004D7FA8">
        <w:rPr>
          <w:rFonts w:eastAsia="Times New Roman" w:cs="Calibri"/>
          <w:color w:val="000000"/>
        </w:rPr>
        <w:fldChar w:fldCharType="end"/>
      </w:r>
    </w:p>
    <w:p w:rsidR="00A24C7E" w:rsidRDefault="00D378AE" w:rsidP="00D37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ind w:left="2520" w:hanging="252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eastAsia="Times New Roman" w:cs="Calibri"/>
          <w:color w:val="000000"/>
        </w:rPr>
        <w:t>Wraps calls about</w:t>
      </w:r>
      <w:r w:rsidR="005B1F3F" w:rsidRPr="005B1F3F">
        <w:rPr>
          <w:rFonts w:eastAsia="Times New Roman" w:cs="Calibri"/>
          <w:color w:val="000000"/>
        </w:rPr>
        <w:t>:</w:t>
      </w:r>
      <w:r w:rsidR="00371A2A">
        <w:rPr>
          <w:rFonts w:ascii="Verdana" w:eastAsia="Times New Roman" w:hAnsi="Verdana"/>
          <w:color w:val="000000"/>
          <w:sz w:val="20"/>
          <w:szCs w:val="20"/>
        </w:rPr>
        <w:tab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54" type="#_x0000_t75" style="width:144.75pt;height:19.5pt" o:ole="">
            <v:imagedata r:id="rId8" o:title=""/>
          </v:shape>
          <w:control r:id="rId9" w:name="ProdServ" w:shapeid="_x0000_i1054"/>
        </w:object>
      </w:r>
      <w:r w:rsidR="00A24C7E">
        <w:rPr>
          <w:rFonts w:ascii="Verdana" w:eastAsia="Times New Roman" w:hAnsi="Verdana"/>
          <w:color w:val="000000"/>
          <w:sz w:val="20"/>
          <w:szCs w:val="20"/>
        </w:rPr>
        <w:tab/>
      </w:r>
      <w:r w:rsidR="002E3F97">
        <w:rPr>
          <w:rFonts w:ascii="Verdana" w:eastAsia="Times New Roman" w:hAnsi="Verdana"/>
          <w:color w:val="000000"/>
          <w:sz w:val="20"/>
          <w:szCs w:val="20"/>
        </w:rPr>
        <w:br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55" type="#_x0000_t75" style="width:149.25pt;height:19.5pt" o:ole="">
            <v:imagedata r:id="rId10" o:title=""/>
          </v:shape>
          <w:control r:id="rId11" w:name="Ordering" w:shapeid="_x0000_i1055"/>
        </w:object>
      </w:r>
      <w:r w:rsidR="00A24C7E">
        <w:rPr>
          <w:rFonts w:ascii="Verdana" w:eastAsia="Times New Roman" w:hAnsi="Verdana"/>
          <w:color w:val="000000"/>
          <w:sz w:val="20"/>
          <w:szCs w:val="20"/>
        </w:rPr>
        <w:tab/>
      </w:r>
      <w:r w:rsidR="002E3F97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56" type="#_x0000_t75" style="width:135.75pt;height:19.5pt" o:ole="">
            <v:imagedata r:id="rId12" o:title=""/>
          </v:shape>
          <w:control r:id="rId13" w:name="Agreement1" w:shapeid="_x0000_i1056"/>
        </w:object>
      </w:r>
      <w:r w:rsidR="00A24C7E">
        <w:rPr>
          <w:rFonts w:ascii="Verdana" w:eastAsia="Times New Roman" w:hAnsi="Verdana"/>
          <w:color w:val="000000"/>
          <w:sz w:val="20"/>
          <w:szCs w:val="20"/>
        </w:rPr>
        <w:br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57" type="#_x0000_t75" style="width:135.75pt;height:19.5pt" o:ole="">
            <v:imagedata r:id="rId14" o:title=""/>
          </v:shape>
          <w:control r:id="rId15" w:name="Activate1" w:shapeid="_x0000_i1057"/>
        </w:object>
      </w:r>
      <w:r w:rsidR="00A24C7E">
        <w:rPr>
          <w:rFonts w:ascii="Verdana" w:eastAsia="Times New Roman" w:hAnsi="Verdana"/>
          <w:color w:val="000000"/>
          <w:sz w:val="20"/>
          <w:szCs w:val="20"/>
        </w:rPr>
        <w:tab/>
      </w:r>
      <w:r w:rsidR="00344EC4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58" type="#_x0000_t75" style="width:135.75pt;height:19.5pt" o:ole="">
            <v:imagedata r:id="rId16" o:title=""/>
          </v:shape>
          <w:control r:id="rId17" w:name="TrainMarket" w:shapeid="_x0000_i1058"/>
        </w:object>
      </w:r>
      <w:r>
        <w:rPr>
          <w:rFonts w:ascii="Verdana" w:eastAsia="Times New Roman" w:hAnsi="Verdana"/>
          <w:color w:val="000000"/>
          <w:sz w:val="20"/>
          <w:szCs w:val="20"/>
        </w:rPr>
        <w:br/>
      </w:r>
      <w:r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59" type="#_x0000_t75" style="width:135.75pt;height:19.5pt" o:ole="">
            <v:imagedata r:id="rId18" o:title=""/>
          </v:shape>
          <w:control r:id="rId19" w:name="AcctMaint" w:shapeid="_x0000_i1059"/>
        </w:object>
      </w:r>
      <w:r w:rsidR="002E3F97">
        <w:rPr>
          <w:rFonts w:ascii="Verdana" w:eastAsia="Times New Roman" w:hAnsi="Verdana"/>
          <w:color w:val="000000"/>
          <w:sz w:val="20"/>
          <w:szCs w:val="20"/>
        </w:rPr>
        <w:tab/>
      </w:r>
      <w:r w:rsidR="00344EC4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60" type="#_x0000_t75" style="width:135.75pt;height:19.5pt" o:ole="">
            <v:imagedata r:id="rId20" o:title=""/>
          </v:shape>
          <w:control r:id="rId21" w:name="Position" w:shapeid="_x0000_i1060"/>
        </w:object>
      </w:r>
      <w:r>
        <w:rPr>
          <w:rFonts w:ascii="Verdana" w:eastAsia="Times New Roman" w:hAnsi="Verdana"/>
          <w:color w:val="000000"/>
          <w:sz w:val="20"/>
          <w:szCs w:val="20"/>
        </w:rPr>
        <w:br/>
      </w:r>
      <w:r w:rsidR="00344EC4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61" type="#_x0000_t75" style="width:135.75pt;height:19.5pt" o:ole="">
            <v:imagedata r:id="rId22" o:title=""/>
          </v:shape>
          <w:control r:id="rId23" w:name="ServMaint" w:shapeid="_x0000_i1061"/>
        </w:object>
      </w:r>
      <w:r w:rsidR="00344EC4">
        <w:rPr>
          <w:rFonts w:ascii="Verdana" w:eastAsia="Times New Roman" w:hAnsi="Verdana"/>
          <w:color w:val="000000"/>
          <w:sz w:val="20"/>
          <w:szCs w:val="20"/>
        </w:rPr>
        <w:tab/>
      </w:r>
      <w:r w:rsidR="00344EC4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62" type="#_x0000_t75" style="width:135.75pt;height:19.5pt" o:ole="">
            <v:imagedata r:id="rId24" o:title=""/>
          </v:shape>
          <w:control r:id="rId25" w:name="Compliance" w:shapeid="_x0000_i1062"/>
        </w:object>
      </w:r>
    </w:p>
    <w:p w:rsidR="00B22D72" w:rsidRPr="005B1F3F" w:rsidRDefault="00B22D72" w:rsidP="00225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ind w:left="2520" w:hanging="252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eastAsia="Times New Roman" w:cs="Calibri"/>
          <w:color w:val="000000"/>
        </w:rPr>
        <w:t>Call subject details</w:t>
      </w:r>
      <w:r w:rsidRPr="005B1F3F">
        <w:rPr>
          <w:rFonts w:eastAsia="Times New Roman" w:cs="Calibri"/>
          <w:color w:val="000000"/>
        </w:rPr>
        <w:t>: </w:t>
      </w:r>
      <w:r>
        <w:rPr>
          <w:rFonts w:eastAsia="Times New Roman" w:cs="Calibri"/>
          <w:color w:val="000000"/>
        </w:rPr>
        <w:tab/>
      </w:r>
      <w:bookmarkStart w:id="4" w:name="Subject"/>
      <w:r w:rsidR="002250C2">
        <w:rPr>
          <w:rFonts w:eastAsia="Times New Roman" w:cs="Calibri"/>
          <w:color w:val="000000"/>
        </w:rPr>
        <w:fldChar w:fldCharType="begin">
          <w:ffData>
            <w:name w:val="Subject"/>
            <w:enabled/>
            <w:calcOnExit w:val="0"/>
            <w:statusText w:type="text" w:val="List the information to include in the case notes.  At a minimum, include:  ANI, Customer Name, Account Number, Best Time (EST) and Method"/>
            <w:textInput>
              <w:default w:val="Provide more detail, such as the wrap codes, about the subject matter the procedure addresses."/>
            </w:textInput>
          </w:ffData>
        </w:fldChar>
      </w:r>
      <w:r w:rsidR="002250C2">
        <w:rPr>
          <w:rFonts w:eastAsia="Times New Roman" w:cs="Calibri"/>
          <w:color w:val="000000"/>
        </w:rPr>
        <w:instrText xml:space="preserve"> FORMTEXT </w:instrText>
      </w:r>
      <w:r w:rsidR="002250C2">
        <w:rPr>
          <w:rFonts w:eastAsia="Times New Roman" w:cs="Calibri"/>
          <w:color w:val="000000"/>
        </w:rPr>
      </w:r>
      <w:r w:rsidR="002250C2">
        <w:rPr>
          <w:rFonts w:eastAsia="Times New Roman" w:cs="Calibri"/>
          <w:color w:val="000000"/>
        </w:rPr>
        <w:fldChar w:fldCharType="separate"/>
      </w:r>
      <w:r w:rsidR="002250C2">
        <w:rPr>
          <w:rFonts w:eastAsia="Times New Roman" w:cs="Calibri"/>
          <w:noProof/>
          <w:color w:val="000000"/>
        </w:rPr>
        <w:t>Provide more detail, such as the wrap codes, about the subject matter the procedure addresses.</w:t>
      </w:r>
      <w:r w:rsidR="002250C2">
        <w:rPr>
          <w:rFonts w:eastAsia="Times New Roman" w:cs="Calibri"/>
          <w:color w:val="000000"/>
        </w:rPr>
        <w:fldChar w:fldCharType="end"/>
      </w:r>
      <w:bookmarkEnd w:id="4"/>
      <w:r w:rsidRPr="005B1F3F">
        <w:rPr>
          <w:rFonts w:eastAsia="Times New Roman" w:cs="Calibri"/>
          <w:color w:val="000000"/>
        </w:rPr>
        <w:t xml:space="preserve"> </w:t>
      </w:r>
    </w:p>
    <w:p w:rsidR="002250C2" w:rsidRDefault="00B22D72" w:rsidP="00225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ind w:left="2520" w:hanging="2520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Resolution procedures</w:t>
      </w:r>
      <w:r w:rsidR="005B1F3F" w:rsidRPr="005B1F3F">
        <w:rPr>
          <w:rFonts w:eastAsia="Times New Roman" w:cs="Calibri"/>
          <w:color w:val="000000"/>
        </w:rPr>
        <w:t>:</w:t>
      </w:r>
      <w:bookmarkStart w:id="5" w:name="BeforeOpen"/>
      <w:r w:rsidR="00371A2A">
        <w:rPr>
          <w:rFonts w:eastAsia="Times New Roman" w:cs="Calibri"/>
          <w:color w:val="000000"/>
        </w:rPr>
        <w:tab/>
      </w:r>
      <w:bookmarkStart w:id="6" w:name="ResolutionProc"/>
      <w:bookmarkEnd w:id="5"/>
      <w:r w:rsidR="002250C2">
        <w:rPr>
          <w:rFonts w:eastAsia="Times New Roman" w:cs="Calibri"/>
          <w:color w:val="000000"/>
        </w:rPr>
        <w:fldChar w:fldCharType="begin">
          <w:ffData>
            <w:name w:val="ResolutionProc"/>
            <w:enabled/>
            <w:calcOnExit w:val="0"/>
            <w:textInput>
              <w:default w:val="Describe the procedures to follow to answer the customer's questions about the subject. Generally this would be a numbered list of steps or actions to take."/>
            </w:textInput>
          </w:ffData>
        </w:fldChar>
      </w:r>
      <w:r w:rsidR="002250C2">
        <w:rPr>
          <w:rFonts w:eastAsia="Times New Roman" w:cs="Calibri"/>
          <w:color w:val="000000"/>
        </w:rPr>
        <w:instrText xml:space="preserve"> FORMTEXT </w:instrText>
      </w:r>
      <w:r w:rsidR="002250C2">
        <w:rPr>
          <w:rFonts w:eastAsia="Times New Roman" w:cs="Calibri"/>
          <w:color w:val="000000"/>
        </w:rPr>
      </w:r>
      <w:r w:rsidR="002250C2">
        <w:rPr>
          <w:rFonts w:eastAsia="Times New Roman" w:cs="Calibri"/>
          <w:color w:val="000000"/>
        </w:rPr>
        <w:fldChar w:fldCharType="separate"/>
      </w:r>
      <w:r w:rsidR="002250C2">
        <w:rPr>
          <w:rFonts w:eastAsia="Times New Roman" w:cs="Calibri"/>
          <w:noProof/>
          <w:color w:val="000000"/>
        </w:rPr>
        <w:t>Describe the procedures to follow to answer the customer's questions about the subject. Generally this would be a numbered list of steps or actions to take.</w:t>
      </w:r>
      <w:r w:rsidR="002250C2">
        <w:rPr>
          <w:rFonts w:eastAsia="Times New Roman" w:cs="Calibri"/>
          <w:color w:val="000000"/>
        </w:rPr>
        <w:fldChar w:fldCharType="end"/>
      </w:r>
      <w:bookmarkEnd w:id="6"/>
    </w:p>
    <w:p w:rsidR="005B1F3F" w:rsidRPr="005B1F3F" w:rsidRDefault="002250C2" w:rsidP="00225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ind w:left="2520" w:hanging="252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eastAsia="Times New Roman" w:cs="Calibri"/>
          <w:color w:val="000000"/>
        </w:rPr>
        <w:t>When to open a case</w:t>
      </w:r>
      <w:r w:rsidR="005B1F3F" w:rsidRPr="005B1F3F">
        <w:rPr>
          <w:rFonts w:eastAsia="Times New Roman" w:cs="Calibri"/>
          <w:color w:val="000000"/>
        </w:rPr>
        <w:t>:  </w:t>
      </w:r>
      <w:r w:rsidR="00371A2A">
        <w:rPr>
          <w:rFonts w:eastAsia="Times New Roman" w:cs="Calibri"/>
          <w:color w:val="000000"/>
        </w:rPr>
        <w:tab/>
      </w:r>
      <w:bookmarkStart w:id="7" w:name="CaseOpen"/>
      <w:r>
        <w:rPr>
          <w:rFonts w:eastAsia="Times New Roman" w:cs="Calibri"/>
          <w:color w:val="000000"/>
        </w:rPr>
        <w:fldChar w:fldCharType="begin">
          <w:ffData>
            <w:name w:val="CaseOpen"/>
            <w:enabled/>
            <w:calcOnExit w:val="0"/>
            <w:statusText w:type="autoText" w:val=" Blank"/>
            <w:textInput>
              <w:default w:val="Describe the point(s) at which the agent determines that s/he cannot resolve and must open a case.  Include a link to the applicable case guide."/>
            </w:textInput>
          </w:ffData>
        </w:fldChar>
      </w:r>
      <w:r>
        <w:rPr>
          <w:rFonts w:eastAsia="Times New Roman" w:cs="Calibri"/>
          <w:color w:val="000000"/>
        </w:rPr>
        <w:instrText xml:space="preserve"> FORMTEXT </w:instrText>
      </w:r>
      <w:r>
        <w:rPr>
          <w:rFonts w:eastAsia="Times New Roman" w:cs="Calibri"/>
          <w:color w:val="000000"/>
        </w:rPr>
      </w:r>
      <w:r>
        <w:rPr>
          <w:rFonts w:eastAsia="Times New Roman" w:cs="Calibri"/>
          <w:color w:val="000000"/>
        </w:rPr>
        <w:fldChar w:fldCharType="separate"/>
      </w:r>
      <w:r>
        <w:rPr>
          <w:rFonts w:eastAsia="Times New Roman" w:cs="Calibri"/>
          <w:noProof/>
          <w:color w:val="000000"/>
        </w:rPr>
        <w:t>Describe the point(s) at which the agent determines that s/he cannot resolve and must open a case.  Include a link to the applicable case guide.</w:t>
      </w:r>
      <w:r>
        <w:rPr>
          <w:rFonts w:eastAsia="Times New Roman" w:cs="Calibri"/>
          <w:color w:val="000000"/>
        </w:rPr>
        <w:fldChar w:fldCharType="end"/>
      </w:r>
      <w:bookmarkEnd w:id="7"/>
    </w:p>
    <w:p w:rsidR="005B1F3F" w:rsidRPr="005B1F3F" w:rsidRDefault="005B1F3F" w:rsidP="00225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ind w:left="2520" w:hanging="2520"/>
        <w:rPr>
          <w:rFonts w:ascii="Verdana" w:eastAsia="Times New Roman" w:hAnsi="Verdana"/>
          <w:color w:val="000000"/>
          <w:sz w:val="20"/>
          <w:szCs w:val="20"/>
        </w:rPr>
      </w:pPr>
      <w:r w:rsidRPr="005B1F3F">
        <w:rPr>
          <w:rFonts w:eastAsia="Times New Roman" w:cs="Calibri"/>
          <w:color w:val="000000"/>
        </w:rPr>
        <w:t>Business rule reference:</w:t>
      </w:r>
      <w:r w:rsidR="00221C66">
        <w:rPr>
          <w:rFonts w:eastAsia="Times New Roman" w:cs="Calibri"/>
          <w:color w:val="000000"/>
        </w:rPr>
        <w:tab/>
      </w:r>
      <w:bookmarkStart w:id="8" w:name="BusinessRule"/>
      <w:r w:rsidR="002250C2">
        <w:rPr>
          <w:rFonts w:eastAsia="Times New Roman" w:cs="Calibri"/>
          <w:color w:val="000000"/>
        </w:rPr>
        <w:fldChar w:fldCharType="begin">
          <w:ffData>
            <w:name w:val="BusinessRule"/>
            <w:enabled/>
            <w:calcOnExit w:val="0"/>
            <w:statusText w:type="autoText" w:val=" Blank"/>
            <w:textInput>
              <w:default w:val="Name the business rule, if any, that governs how to resolve this type of call"/>
            </w:textInput>
          </w:ffData>
        </w:fldChar>
      </w:r>
      <w:r w:rsidR="002250C2">
        <w:rPr>
          <w:rFonts w:eastAsia="Times New Roman" w:cs="Calibri"/>
          <w:color w:val="000000"/>
        </w:rPr>
        <w:instrText xml:space="preserve"> FORMTEXT </w:instrText>
      </w:r>
      <w:r w:rsidR="002250C2">
        <w:rPr>
          <w:rFonts w:eastAsia="Times New Roman" w:cs="Calibri"/>
          <w:color w:val="000000"/>
        </w:rPr>
      </w:r>
      <w:r w:rsidR="002250C2">
        <w:rPr>
          <w:rFonts w:eastAsia="Times New Roman" w:cs="Calibri"/>
          <w:color w:val="000000"/>
        </w:rPr>
        <w:fldChar w:fldCharType="separate"/>
      </w:r>
      <w:r w:rsidR="002250C2">
        <w:rPr>
          <w:rFonts w:eastAsia="Times New Roman" w:cs="Calibri"/>
          <w:noProof/>
          <w:color w:val="000000"/>
        </w:rPr>
        <w:t>Name the business rule, if any, that governs how to resolve this type of call</w:t>
      </w:r>
      <w:r w:rsidR="002250C2">
        <w:rPr>
          <w:rFonts w:eastAsia="Times New Roman" w:cs="Calibri"/>
          <w:color w:val="000000"/>
        </w:rPr>
        <w:fldChar w:fldCharType="end"/>
      </w:r>
      <w:bookmarkEnd w:id="8"/>
    </w:p>
    <w:p w:rsidR="005B1F3F" w:rsidRPr="00371A2A" w:rsidRDefault="005B1F3F" w:rsidP="00A24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tabs>
          <w:tab w:val="left" w:pos="2520"/>
          <w:tab w:val="left" w:pos="6840"/>
        </w:tabs>
        <w:spacing w:after="0" w:line="240" w:lineRule="auto"/>
        <w:rPr>
          <w:rFonts w:ascii="Verdana" w:eastAsia="Times New Roman" w:hAnsi="Verdana"/>
          <w:color w:val="000000"/>
          <w:sz w:val="10"/>
          <w:szCs w:val="20"/>
        </w:rPr>
      </w:pPr>
      <w:r w:rsidRPr="00371A2A">
        <w:rPr>
          <w:rFonts w:eastAsia="Times New Roman" w:cs="Calibri"/>
          <w:color w:val="000000"/>
          <w:sz w:val="12"/>
        </w:rPr>
        <w:t>    </w:t>
      </w:r>
    </w:p>
    <w:p w:rsidR="005B1F3F" w:rsidRPr="005B1F3F" w:rsidRDefault="005B1F3F" w:rsidP="008D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rPr>
          <w:rFonts w:ascii="Verdana" w:eastAsia="Times New Roman" w:hAnsi="Verdana"/>
          <w:color w:val="000000"/>
          <w:sz w:val="20"/>
          <w:szCs w:val="20"/>
        </w:rPr>
      </w:pPr>
      <w:r w:rsidRPr="005B1F3F">
        <w:rPr>
          <w:rFonts w:eastAsia="Times New Roman" w:cs="Calibri"/>
          <w:b/>
          <w:bCs/>
          <w:color w:val="000000"/>
          <w:sz w:val="28"/>
        </w:rPr>
        <w:t>KB Metadata</w:t>
      </w:r>
    </w:p>
    <w:p w:rsidR="00A24C7E" w:rsidRDefault="005B1F3F" w:rsidP="00A24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rPr>
          <w:rFonts w:ascii="Verdana" w:eastAsia="Times New Roman" w:hAnsi="Verdana"/>
          <w:color w:val="000000"/>
          <w:sz w:val="20"/>
          <w:szCs w:val="20"/>
        </w:rPr>
      </w:pPr>
      <w:r w:rsidRPr="005B1F3F">
        <w:rPr>
          <w:rFonts w:eastAsia="Times New Roman" w:cs="Calibri"/>
          <w:color w:val="000000"/>
        </w:rPr>
        <w:t>Article type: </w:t>
      </w:r>
      <w:r w:rsidR="00A6169C">
        <w:rPr>
          <w:rFonts w:eastAsia="Times New Roman" w:cs="Calibri"/>
          <w:color w:val="000000"/>
        </w:rPr>
        <w:t>     </w:t>
      </w:r>
      <w:r w:rsidR="00A24C7E">
        <w:rPr>
          <w:rFonts w:eastAsia="Times New Roman" w:cs="Calibri"/>
          <w:color w:val="000000"/>
        </w:rPr>
        <w:tab/>
      </w:r>
      <w:r w:rsidR="004D7FA8" w:rsidRPr="005B1F3F">
        <w:rPr>
          <w:rFonts w:eastAsia="Times New Roman" w:cs="Calibri"/>
          <w:color w:val="000000"/>
        </w:rPr>
        <w:object w:dxaOrig="0" w:dyaOrig="0">
          <v:shape id="_x0000_i1064" type="#_x0000_t75" style="width:187.5pt;height:18pt" o:ole="">
            <v:imagedata r:id="rId26" o:title=""/>
          </v:shape>
          <w:control r:id="rId27" w:name="DefaultOcxName6" w:shapeid="_x0000_i1064"/>
        </w:object>
      </w:r>
      <w:r w:rsidR="00A24C7E">
        <w:rPr>
          <w:rFonts w:eastAsia="Times New Roman" w:cs="Calibri"/>
          <w:color w:val="000000"/>
        </w:rPr>
        <w:t xml:space="preserve"> </w:t>
      </w:r>
      <w:r w:rsidR="002250C2">
        <w:rPr>
          <w:rFonts w:eastAsia="Times New Roman" w:cs="Calibri"/>
          <w:color w:val="000000"/>
        </w:rPr>
        <w:br/>
      </w:r>
      <w:r w:rsidR="00A24C7E">
        <w:rPr>
          <w:rFonts w:eastAsia="Times New Roman" w:cs="Calibri"/>
          <w:color w:val="000000"/>
        </w:rPr>
        <w:t>Primary article category</w:t>
      </w:r>
      <w:r w:rsidR="00A24C7E" w:rsidRPr="005B1F3F">
        <w:rPr>
          <w:rFonts w:eastAsia="Times New Roman" w:cs="Calibri"/>
          <w:color w:val="000000"/>
        </w:rPr>
        <w:t>: </w:t>
      </w:r>
      <w:r w:rsidR="00A24C7E">
        <w:rPr>
          <w:rFonts w:eastAsia="Times New Roman" w:cs="Calibri"/>
          <w:color w:val="000000"/>
        </w:rPr>
        <w:tab/>
      </w:r>
      <w:r w:rsidR="004D7FA8" w:rsidRPr="005B1F3F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66" type="#_x0000_t75" style="width:201pt;height:18pt" o:ole="">
            <v:imagedata r:id="rId28" o:title=""/>
          </v:shape>
          <w:control r:id="rId29" w:name="DefaultOcxName71" w:shapeid="_x0000_i1066"/>
        </w:object>
      </w:r>
    </w:p>
    <w:p w:rsidR="00A24C7E" w:rsidRPr="005B1F3F" w:rsidRDefault="00A24C7E" w:rsidP="00A24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ind w:left="2520" w:hanging="252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Add’l article categories</w:t>
      </w:r>
      <w:r>
        <w:rPr>
          <w:rFonts w:ascii="Verdana" w:eastAsia="Times New Roman" w:hAnsi="Verdana"/>
          <w:color w:val="000000"/>
          <w:sz w:val="20"/>
          <w:szCs w:val="20"/>
        </w:rPr>
        <w:tab/>
      </w:r>
      <w:r w:rsidR="004D7FA8">
        <w:rPr>
          <w:rFonts w:eastAsia="Times New Roman" w:cs="Calibri"/>
          <w:color w:val="000000"/>
        </w:rPr>
        <w:fldChar w:fldCharType="begin">
          <w:ffData>
            <w:name w:val=""/>
            <w:enabled/>
            <w:calcOnExit w:val="0"/>
            <w:statusText w:type="autoText" w:val=" Blank"/>
            <w:textInput>
              <w:default w:val="List any additional article categories that this article could be listed under. Use the article category list above."/>
            </w:textInput>
          </w:ffData>
        </w:fldChar>
      </w:r>
      <w:r>
        <w:rPr>
          <w:rFonts w:eastAsia="Times New Roman" w:cs="Calibri"/>
          <w:color w:val="000000"/>
        </w:rPr>
        <w:instrText xml:space="preserve"> FORMTEXT </w:instrText>
      </w:r>
      <w:r w:rsidR="004D7FA8">
        <w:rPr>
          <w:rFonts w:eastAsia="Times New Roman" w:cs="Calibri"/>
          <w:color w:val="000000"/>
        </w:rPr>
      </w:r>
      <w:r w:rsidR="004D7FA8">
        <w:rPr>
          <w:rFonts w:eastAsia="Times New Roman" w:cs="Calibri"/>
          <w:color w:val="000000"/>
        </w:rPr>
        <w:fldChar w:fldCharType="separate"/>
      </w:r>
      <w:r>
        <w:rPr>
          <w:rFonts w:eastAsia="Times New Roman" w:cs="Calibri"/>
          <w:noProof/>
          <w:color w:val="000000"/>
        </w:rPr>
        <w:t>List any additional article categories that this article could be listed under. Use the article category list above.</w:t>
      </w:r>
      <w:r w:rsidR="004D7FA8">
        <w:rPr>
          <w:rFonts w:eastAsia="Times New Roman" w:cs="Calibri"/>
          <w:color w:val="000000"/>
        </w:rPr>
        <w:fldChar w:fldCharType="end"/>
      </w:r>
    </w:p>
    <w:p w:rsidR="005B1F3F" w:rsidRPr="005B1F3F" w:rsidRDefault="005B1F3F" w:rsidP="008D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rPr>
          <w:rFonts w:ascii="Verdana" w:eastAsia="Times New Roman" w:hAnsi="Verdana"/>
          <w:color w:val="000000"/>
          <w:sz w:val="20"/>
          <w:szCs w:val="20"/>
        </w:rPr>
      </w:pPr>
      <w:r w:rsidRPr="005B1F3F">
        <w:rPr>
          <w:rFonts w:eastAsia="Times New Roman" w:cs="Calibri"/>
          <w:color w:val="000000"/>
        </w:rPr>
        <w:t>Keywords:      </w:t>
      </w:r>
      <w:r w:rsidR="00371A2A">
        <w:rPr>
          <w:rFonts w:eastAsia="Times New Roman" w:cs="Calibri"/>
          <w:color w:val="000000"/>
        </w:rPr>
        <w:tab/>
      </w:r>
      <w:bookmarkStart w:id="9" w:name="Keyword"/>
      <w:r w:rsidR="004D7FA8">
        <w:rPr>
          <w:rFonts w:eastAsia="Times New Roman" w:cs="Calibri"/>
          <w:color w:val="000000"/>
        </w:rPr>
        <w:fldChar w:fldCharType="begin">
          <w:ffData>
            <w:name w:val="Keyword"/>
            <w:enabled/>
            <w:calcOnExit w:val="0"/>
            <w:statusText w:type="autoText" w:val=" Blank"/>
            <w:textInput>
              <w:default w:val="List three to five keywords to assist the user in searching for this article"/>
            </w:textInput>
          </w:ffData>
        </w:fldChar>
      </w:r>
      <w:r w:rsidR="009A332A">
        <w:rPr>
          <w:rFonts w:eastAsia="Times New Roman" w:cs="Calibri"/>
          <w:color w:val="000000"/>
        </w:rPr>
        <w:instrText xml:space="preserve"> FORMTEXT </w:instrText>
      </w:r>
      <w:r w:rsidR="004D7FA8">
        <w:rPr>
          <w:rFonts w:eastAsia="Times New Roman" w:cs="Calibri"/>
          <w:color w:val="000000"/>
        </w:rPr>
      </w:r>
      <w:r w:rsidR="004D7FA8">
        <w:rPr>
          <w:rFonts w:eastAsia="Times New Roman" w:cs="Calibri"/>
          <w:color w:val="000000"/>
        </w:rPr>
        <w:fldChar w:fldCharType="separate"/>
      </w:r>
      <w:r w:rsidR="009A332A">
        <w:rPr>
          <w:rFonts w:eastAsia="Times New Roman" w:cs="Calibri"/>
          <w:noProof/>
          <w:color w:val="000000"/>
        </w:rPr>
        <w:t>List three to five keywords to assist the user in searching for this article</w:t>
      </w:r>
      <w:r w:rsidR="004D7FA8">
        <w:rPr>
          <w:rFonts w:eastAsia="Times New Roman" w:cs="Calibri"/>
          <w:color w:val="000000"/>
        </w:rPr>
        <w:fldChar w:fldCharType="end"/>
      </w:r>
      <w:bookmarkEnd w:id="9"/>
      <w:r w:rsidRPr="005B1F3F">
        <w:rPr>
          <w:rFonts w:eastAsia="Times New Roman" w:cs="Calibri"/>
          <w:color w:val="000000"/>
        </w:rPr>
        <w:t>    </w:t>
      </w:r>
    </w:p>
    <w:p w:rsidR="005B1F3F" w:rsidRPr="005B1F3F" w:rsidRDefault="00371A2A" w:rsidP="009A3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ind w:left="2520" w:hanging="252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eastAsia="Times New Roman" w:cs="Calibri"/>
          <w:color w:val="000000"/>
        </w:rPr>
        <w:t>Add’</w:t>
      </w:r>
      <w:r w:rsidR="005B1F3F" w:rsidRPr="005B1F3F">
        <w:rPr>
          <w:rFonts w:eastAsia="Times New Roman" w:cs="Calibri"/>
          <w:color w:val="000000"/>
        </w:rPr>
        <w:t>l Taxonomy Labels:</w:t>
      </w:r>
      <w:r>
        <w:rPr>
          <w:rFonts w:eastAsia="Times New Roman" w:cs="Calibri"/>
          <w:color w:val="000000"/>
        </w:rPr>
        <w:tab/>
      </w:r>
      <w:bookmarkStart w:id="10" w:name="TaxonomyLabel"/>
      <w:r w:rsidR="004D7FA8">
        <w:rPr>
          <w:rFonts w:eastAsia="Times New Roman" w:cs="Calibri"/>
          <w:color w:val="000000"/>
        </w:rPr>
        <w:fldChar w:fldCharType="begin">
          <w:ffData>
            <w:name w:val="TaxonomyLabel"/>
            <w:enabled/>
            <w:calcOnExit w:val="0"/>
            <w:statusText w:type="autoText" w:val=" Blank"/>
            <w:textInput>
              <w:default w:val="List any additional taxonomy labels that can assist in classifying this article (using the Call Center KBO taxonomy)"/>
            </w:textInput>
          </w:ffData>
        </w:fldChar>
      </w:r>
      <w:r w:rsidR="009A332A">
        <w:rPr>
          <w:rFonts w:eastAsia="Times New Roman" w:cs="Calibri"/>
          <w:color w:val="000000"/>
        </w:rPr>
        <w:instrText xml:space="preserve"> FORMTEXT </w:instrText>
      </w:r>
      <w:r w:rsidR="004D7FA8">
        <w:rPr>
          <w:rFonts w:eastAsia="Times New Roman" w:cs="Calibri"/>
          <w:color w:val="000000"/>
        </w:rPr>
      </w:r>
      <w:r w:rsidR="004D7FA8">
        <w:rPr>
          <w:rFonts w:eastAsia="Times New Roman" w:cs="Calibri"/>
          <w:color w:val="000000"/>
        </w:rPr>
        <w:fldChar w:fldCharType="separate"/>
      </w:r>
      <w:r w:rsidR="009A332A">
        <w:rPr>
          <w:rFonts w:eastAsia="Times New Roman" w:cs="Calibri"/>
          <w:noProof/>
          <w:color w:val="000000"/>
        </w:rPr>
        <w:t>List any additional taxonomy labels that can assist in classifying this article (using the Call Center KBO taxonomy)</w:t>
      </w:r>
      <w:r w:rsidR="004D7FA8">
        <w:rPr>
          <w:rFonts w:eastAsia="Times New Roman" w:cs="Calibri"/>
          <w:color w:val="000000"/>
        </w:rPr>
        <w:fldChar w:fldCharType="end"/>
      </w:r>
      <w:bookmarkEnd w:id="10"/>
    </w:p>
    <w:p w:rsidR="005B1F3F" w:rsidRPr="005B1F3F" w:rsidRDefault="005B1F3F" w:rsidP="002250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ind w:left="2520" w:hanging="2520"/>
        <w:rPr>
          <w:rFonts w:ascii="Verdana" w:eastAsia="Times New Roman" w:hAnsi="Verdana"/>
          <w:color w:val="000000"/>
          <w:sz w:val="20"/>
          <w:szCs w:val="20"/>
        </w:rPr>
      </w:pPr>
      <w:r w:rsidRPr="005B1F3F">
        <w:rPr>
          <w:rFonts w:eastAsia="Times New Roman" w:cs="Calibri"/>
          <w:color w:val="000000"/>
        </w:rPr>
        <w:t>Related articles:</w:t>
      </w:r>
      <w:r w:rsidR="00371A2A">
        <w:rPr>
          <w:rFonts w:eastAsia="Times New Roman" w:cs="Calibri"/>
          <w:color w:val="000000"/>
        </w:rPr>
        <w:tab/>
      </w:r>
      <w:bookmarkStart w:id="11" w:name="RelatedArticles"/>
      <w:r w:rsidR="003131A7">
        <w:rPr>
          <w:rFonts w:eastAsia="Times New Roman" w:cs="Calibri"/>
          <w:color w:val="000000"/>
        </w:rPr>
        <w:fldChar w:fldCharType="begin">
          <w:ffData>
            <w:name w:val="RelatedArticles"/>
            <w:enabled/>
            <w:calcOnExit w:val="0"/>
            <w:statusText w:type="autoText" w:val=" Blank"/>
            <w:textInput>
              <w:default w:val="Provide the links to all articles related to this KBO article, including process overviews, other resolution procedures, business rules, case guides, product descriptions, etc."/>
            </w:textInput>
          </w:ffData>
        </w:fldChar>
      </w:r>
      <w:r w:rsidR="003131A7">
        <w:rPr>
          <w:rFonts w:eastAsia="Times New Roman" w:cs="Calibri"/>
          <w:color w:val="000000"/>
        </w:rPr>
        <w:instrText xml:space="preserve"> FORMTEXT </w:instrText>
      </w:r>
      <w:r w:rsidR="003131A7">
        <w:rPr>
          <w:rFonts w:eastAsia="Times New Roman" w:cs="Calibri"/>
          <w:color w:val="000000"/>
        </w:rPr>
      </w:r>
      <w:r w:rsidR="003131A7">
        <w:rPr>
          <w:rFonts w:eastAsia="Times New Roman" w:cs="Calibri"/>
          <w:color w:val="000000"/>
        </w:rPr>
        <w:fldChar w:fldCharType="separate"/>
      </w:r>
      <w:r w:rsidR="003131A7">
        <w:rPr>
          <w:rFonts w:eastAsia="Times New Roman" w:cs="Calibri"/>
          <w:noProof/>
          <w:color w:val="000000"/>
        </w:rPr>
        <w:t>Provide the links to all articles related to this KBO article, including process overviews, other resolution procedures, business rules, case guides, product descriptions, etc.</w:t>
      </w:r>
      <w:r w:rsidR="003131A7">
        <w:rPr>
          <w:rFonts w:eastAsia="Times New Roman" w:cs="Calibri"/>
          <w:color w:val="000000"/>
        </w:rPr>
        <w:fldChar w:fldCharType="end"/>
      </w:r>
      <w:bookmarkEnd w:id="11"/>
      <w:r w:rsidRPr="005B1F3F">
        <w:rPr>
          <w:rFonts w:eastAsia="Times New Roman" w:cs="Calibri"/>
          <w:color w:val="000000"/>
        </w:rPr>
        <w:t xml:space="preserve"> </w:t>
      </w:r>
    </w:p>
    <w:p w:rsidR="005B1F3F" w:rsidRPr="005B1F3F" w:rsidRDefault="005B1F3F" w:rsidP="008D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rPr>
          <w:rFonts w:ascii="Verdana" w:eastAsia="Times New Roman" w:hAnsi="Verdana"/>
          <w:color w:val="000000"/>
          <w:sz w:val="20"/>
          <w:szCs w:val="20"/>
        </w:rPr>
      </w:pPr>
      <w:r w:rsidRPr="005B1F3F">
        <w:rPr>
          <w:rFonts w:eastAsia="Times New Roman" w:cs="Calibri"/>
          <w:color w:val="000000"/>
        </w:rPr>
        <w:t>Related external links: </w:t>
      </w:r>
      <w:r w:rsidR="009A332A">
        <w:rPr>
          <w:rFonts w:eastAsia="Times New Roman" w:cs="Calibri"/>
          <w:color w:val="000000"/>
        </w:rPr>
        <w:tab/>
      </w:r>
      <w:bookmarkStart w:id="12" w:name="ExternalLinks"/>
      <w:r w:rsidR="004D7FA8">
        <w:rPr>
          <w:rFonts w:eastAsia="Times New Roman" w:cs="Calibri"/>
          <w:color w:val="000000"/>
        </w:rPr>
        <w:fldChar w:fldCharType="begin">
          <w:ffData>
            <w:name w:val="ExternalLinks"/>
            <w:enabled/>
            <w:calcOnExit w:val="0"/>
            <w:statusText w:type="autoText" w:val=" Blank"/>
            <w:textInput>
              <w:default w:val="Provide links to other resources in SharePoint that refer to the topic of this article"/>
            </w:textInput>
          </w:ffData>
        </w:fldChar>
      </w:r>
      <w:r w:rsidR="009A332A">
        <w:rPr>
          <w:rFonts w:eastAsia="Times New Roman" w:cs="Calibri"/>
          <w:color w:val="000000"/>
        </w:rPr>
        <w:instrText xml:space="preserve"> FORMTEXT </w:instrText>
      </w:r>
      <w:r w:rsidR="004D7FA8">
        <w:rPr>
          <w:rFonts w:eastAsia="Times New Roman" w:cs="Calibri"/>
          <w:color w:val="000000"/>
        </w:rPr>
      </w:r>
      <w:r w:rsidR="004D7FA8">
        <w:rPr>
          <w:rFonts w:eastAsia="Times New Roman" w:cs="Calibri"/>
          <w:color w:val="000000"/>
        </w:rPr>
        <w:fldChar w:fldCharType="separate"/>
      </w:r>
      <w:r w:rsidR="009A332A">
        <w:rPr>
          <w:rFonts w:eastAsia="Times New Roman" w:cs="Calibri"/>
          <w:noProof/>
          <w:color w:val="000000"/>
        </w:rPr>
        <w:t>Provide links to other resources in SharePoint that refer to the topic of this article</w:t>
      </w:r>
      <w:r w:rsidR="004D7FA8">
        <w:rPr>
          <w:rFonts w:eastAsia="Times New Roman" w:cs="Calibri"/>
          <w:color w:val="000000"/>
        </w:rPr>
        <w:fldChar w:fldCharType="end"/>
      </w:r>
      <w:bookmarkEnd w:id="12"/>
    </w:p>
    <w:p w:rsidR="005B1F3F" w:rsidRPr="005B1F3F" w:rsidRDefault="005B1F3F" w:rsidP="00E62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520"/>
          <w:tab w:val="left" w:pos="6840"/>
        </w:tabs>
        <w:spacing w:line="240" w:lineRule="auto"/>
        <w:ind w:left="2520" w:hanging="2520"/>
        <w:rPr>
          <w:rFonts w:ascii="Verdana" w:eastAsia="Times New Roman" w:hAnsi="Verdana"/>
          <w:color w:val="000000"/>
          <w:sz w:val="20"/>
          <w:szCs w:val="20"/>
        </w:rPr>
      </w:pPr>
      <w:r w:rsidRPr="005B1F3F">
        <w:rPr>
          <w:rFonts w:eastAsia="Times New Roman" w:cs="Calibri"/>
          <w:color w:val="000000"/>
        </w:rPr>
        <w:t>Applies to</w:t>
      </w:r>
      <w:r w:rsidR="001F64FF">
        <w:rPr>
          <w:rFonts w:eastAsia="Times New Roman" w:cs="Calibri"/>
          <w:color w:val="000000"/>
        </w:rPr>
        <w:t xml:space="preserve"> these users</w:t>
      </w:r>
      <w:r w:rsidRPr="005B1F3F">
        <w:rPr>
          <w:rFonts w:eastAsia="Times New Roman" w:cs="Calibri"/>
          <w:color w:val="000000"/>
        </w:rPr>
        <w:t>:  </w:t>
      </w:r>
      <w:r w:rsidR="009A332A">
        <w:rPr>
          <w:rFonts w:eastAsia="Times New Roman" w:cs="Calibri"/>
          <w:color w:val="000000"/>
        </w:rPr>
        <w:tab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67" type="#_x0000_t75" style="width:144.75pt;height:19.5pt" o:ole="">
            <v:imagedata r:id="rId30" o:title=""/>
          </v:shape>
          <w:control r:id="rId31" w:name="CustomerServiceAgent1" w:shapeid="_x0000_i1067"/>
        </w:object>
      </w:r>
      <w:r w:rsidR="00E62106">
        <w:rPr>
          <w:rFonts w:ascii="Verdana" w:eastAsia="Times New Roman" w:hAnsi="Verdana"/>
          <w:color w:val="000000"/>
          <w:sz w:val="20"/>
          <w:szCs w:val="20"/>
        </w:rPr>
        <w:tab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68" type="#_x0000_t75" style="width:149.25pt;height:19.5pt" o:ole="">
            <v:imagedata r:id="rId32" o:title=""/>
          </v:shape>
          <w:control r:id="rId33" w:name="TechSupport1" w:shapeid="_x0000_i1068"/>
        </w:object>
      </w:r>
      <w:r w:rsidR="00E62106">
        <w:rPr>
          <w:rFonts w:ascii="Verdana" w:eastAsia="Times New Roman" w:hAnsi="Verdana"/>
          <w:color w:val="000000"/>
          <w:sz w:val="20"/>
          <w:szCs w:val="20"/>
        </w:rPr>
        <w:br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69" type="#_x0000_t75" style="width:169.5pt;height:19.5pt" o:ole="">
            <v:imagedata r:id="rId34" o:title=""/>
          </v:shape>
          <w:control r:id="rId35" w:name="FSSAgent1" w:shapeid="_x0000_i1069"/>
        </w:object>
      </w:r>
      <w:r w:rsidR="00E62106">
        <w:rPr>
          <w:rFonts w:ascii="Verdana" w:eastAsia="Times New Roman" w:hAnsi="Verdana"/>
          <w:color w:val="000000"/>
          <w:sz w:val="20"/>
          <w:szCs w:val="20"/>
        </w:rPr>
        <w:tab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70" type="#_x0000_t75" style="width:108pt;height:19.5pt" o:ole="">
            <v:imagedata r:id="rId36" o:title=""/>
          </v:shape>
          <w:control r:id="rId37" w:name="UniversalAgent1" w:shapeid="_x0000_i1070"/>
        </w:object>
      </w:r>
      <w:r w:rsidR="00E62106">
        <w:rPr>
          <w:rFonts w:ascii="Verdana" w:eastAsia="Times New Roman" w:hAnsi="Verdana"/>
          <w:color w:val="000000"/>
          <w:sz w:val="20"/>
          <w:szCs w:val="20"/>
        </w:rPr>
        <w:br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71" type="#_x0000_t75" style="width:135.75pt;height:19.5pt" o:ole="">
            <v:imagedata r:id="rId38" o:title=""/>
          </v:shape>
          <w:control r:id="rId39" w:name="CSResearch1" w:shapeid="_x0000_i1071"/>
        </w:object>
      </w:r>
      <w:r w:rsidR="00E62106">
        <w:rPr>
          <w:rFonts w:ascii="Verdana" w:eastAsia="Times New Roman" w:hAnsi="Verdana"/>
          <w:color w:val="000000"/>
          <w:sz w:val="20"/>
          <w:szCs w:val="20"/>
        </w:rPr>
        <w:tab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72" type="#_x0000_t75" style="width:140.25pt;height:19.5pt" o:ole="">
            <v:imagedata r:id="rId40" o:title=""/>
          </v:shape>
          <w:control r:id="rId41" w:name="ComplianceSpec1" w:shapeid="_x0000_i1072"/>
        </w:object>
      </w:r>
      <w:r w:rsidR="00E62106">
        <w:rPr>
          <w:rFonts w:ascii="Verdana" w:eastAsia="Times New Roman" w:hAnsi="Verdana"/>
          <w:color w:val="000000"/>
          <w:sz w:val="20"/>
          <w:szCs w:val="20"/>
        </w:rPr>
        <w:br/>
      </w:r>
      <w:r w:rsidR="004D7FA8">
        <w:rPr>
          <w:rFonts w:ascii="Verdana" w:eastAsia="Times New Roman" w:hAnsi="Verdana"/>
          <w:color w:val="000000"/>
          <w:sz w:val="20"/>
          <w:szCs w:val="20"/>
        </w:rPr>
        <w:lastRenderedPageBreak/>
        <w:object w:dxaOrig="0" w:dyaOrig="0">
          <v:shape id="_x0000_i1073" type="#_x0000_t75" style="width:108pt;height:19.5pt" o:ole="">
            <v:imagedata r:id="rId42" o:title=""/>
          </v:shape>
          <w:control r:id="rId43" w:name="RepairAgent" w:shapeid="_x0000_i1073"/>
        </w:object>
      </w:r>
      <w:r w:rsidR="00E62106">
        <w:rPr>
          <w:rFonts w:ascii="Verdana" w:eastAsia="Times New Roman" w:hAnsi="Verdana"/>
          <w:color w:val="000000"/>
          <w:sz w:val="20"/>
          <w:szCs w:val="20"/>
        </w:rPr>
        <w:tab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74" type="#_x0000_t75" style="width:149.25pt;height:19.5pt" o:ole="">
            <v:imagedata r:id="rId44" o:title=""/>
          </v:shape>
          <w:control r:id="rId45" w:name="RetentionAgent1" w:shapeid="_x0000_i1074"/>
        </w:object>
      </w:r>
      <w:r w:rsidR="00E62106">
        <w:rPr>
          <w:rFonts w:ascii="Verdana" w:eastAsia="Times New Roman" w:hAnsi="Verdana"/>
          <w:color w:val="000000"/>
          <w:sz w:val="20"/>
          <w:szCs w:val="20"/>
        </w:rPr>
        <w:br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75" type="#_x0000_t75" style="width:108pt;height:19.5pt" o:ole="">
            <v:imagedata r:id="rId46" o:title=""/>
          </v:shape>
          <w:control r:id="rId47" w:name="PISpecialist" w:shapeid="_x0000_i1075"/>
        </w:object>
      </w:r>
      <w:r w:rsidR="00E62106">
        <w:rPr>
          <w:rFonts w:ascii="Verdana" w:eastAsia="Times New Roman" w:hAnsi="Verdana"/>
          <w:color w:val="000000"/>
          <w:sz w:val="20"/>
          <w:szCs w:val="20"/>
        </w:rPr>
        <w:tab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76" type="#_x0000_t75" style="width:108pt;height:19.5pt" o:ole="">
            <v:imagedata r:id="rId48" o:title=""/>
          </v:shape>
          <w:control r:id="rId49" w:name="QASpecialist" w:shapeid="_x0000_i1076"/>
        </w:object>
      </w:r>
      <w:r w:rsidR="00E62106">
        <w:rPr>
          <w:rFonts w:ascii="Verdana" w:eastAsia="Times New Roman" w:hAnsi="Verdana"/>
          <w:color w:val="000000"/>
          <w:sz w:val="20"/>
          <w:szCs w:val="20"/>
        </w:rPr>
        <w:br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77" type="#_x0000_t75" style="width:127.5pt;height:19.5pt" o:ole="">
            <v:imagedata r:id="rId50" o:title=""/>
          </v:shape>
          <w:control r:id="rId51" w:name="Supervisor1" w:shapeid="_x0000_i1077"/>
        </w:object>
      </w:r>
      <w:r w:rsidR="00E62106">
        <w:rPr>
          <w:rFonts w:ascii="Verdana" w:eastAsia="Times New Roman" w:hAnsi="Verdana"/>
          <w:color w:val="000000"/>
          <w:sz w:val="20"/>
          <w:szCs w:val="20"/>
        </w:rPr>
        <w:tab/>
      </w:r>
      <w:r w:rsidR="004D7FA8">
        <w:rPr>
          <w:rFonts w:ascii="Verdana" w:eastAsia="Times New Roman" w:hAnsi="Verdana"/>
          <w:color w:val="000000"/>
          <w:sz w:val="20"/>
          <w:szCs w:val="20"/>
        </w:rPr>
        <w:object w:dxaOrig="0" w:dyaOrig="0">
          <v:shape id="_x0000_i1078" type="#_x0000_t75" style="width:149.25pt;height:19.5pt" o:ole="">
            <v:imagedata r:id="rId52" o:title=""/>
          </v:shape>
          <w:control r:id="rId53" w:name="OtherACN" w:shapeid="_x0000_i1078"/>
        </w:object>
      </w:r>
    </w:p>
    <w:p w:rsidR="005B1F3F" w:rsidRDefault="005B1F3F" w:rsidP="00A24C7E">
      <w:pPr>
        <w:tabs>
          <w:tab w:val="left" w:pos="2520"/>
          <w:tab w:val="left" w:pos="6840"/>
        </w:tabs>
        <w:spacing w:line="240" w:lineRule="auto"/>
      </w:pPr>
      <w:r w:rsidRPr="005B1F3F">
        <w:rPr>
          <w:rFonts w:eastAsia="Times New Roman" w:cs="Calibri"/>
          <w:color w:val="000000"/>
        </w:rPr>
        <w:t>    </w:t>
      </w:r>
    </w:p>
    <w:sectPr w:rsidR="005B1F3F" w:rsidSect="00A616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ocumentProtection w:edit="forms" w:formatting="1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CC"/>
    <w:rsid w:val="00085016"/>
    <w:rsid w:val="000C15E0"/>
    <w:rsid w:val="001F64FF"/>
    <w:rsid w:val="00221C66"/>
    <w:rsid w:val="002250C2"/>
    <w:rsid w:val="002A0BA7"/>
    <w:rsid w:val="002E3F97"/>
    <w:rsid w:val="003131A7"/>
    <w:rsid w:val="00321DD5"/>
    <w:rsid w:val="00344EC4"/>
    <w:rsid w:val="003524CC"/>
    <w:rsid w:val="00371A2A"/>
    <w:rsid w:val="004B546E"/>
    <w:rsid w:val="004D2503"/>
    <w:rsid w:val="004D7FA8"/>
    <w:rsid w:val="00526835"/>
    <w:rsid w:val="00595A55"/>
    <w:rsid w:val="005A1A51"/>
    <w:rsid w:val="005B1F3F"/>
    <w:rsid w:val="00751C84"/>
    <w:rsid w:val="008D0DDF"/>
    <w:rsid w:val="009A332A"/>
    <w:rsid w:val="00A24C7E"/>
    <w:rsid w:val="00A6169C"/>
    <w:rsid w:val="00A759A8"/>
    <w:rsid w:val="00A76E39"/>
    <w:rsid w:val="00AB7200"/>
    <w:rsid w:val="00B22D72"/>
    <w:rsid w:val="00C51443"/>
    <w:rsid w:val="00D378AE"/>
    <w:rsid w:val="00E62106"/>
    <w:rsid w:val="00E85636"/>
    <w:rsid w:val="00EE746C"/>
    <w:rsid w:val="00F95655"/>
    <w:rsid w:val="00FA0CE8"/>
    <w:rsid w:val="00FD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F1861-26C6-4FA8-A42B-5E00B76F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C8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F3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1F3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B1F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F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1F3F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0636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8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87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08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62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69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3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7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3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5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0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8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1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6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8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5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5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3317">
              <w:marLeft w:val="15"/>
              <w:marRight w:val="15"/>
              <w:marTop w:val="15"/>
              <w:marBottom w:val="30"/>
              <w:divBdr>
                <w:top w:val="single" w:sz="8" w:space="0" w:color="DCDCDC"/>
                <w:left w:val="single" w:sz="8" w:space="0" w:color="DCDCDC"/>
                <w:bottom w:val="single" w:sz="8" w:space="0" w:color="DCDCDC"/>
                <w:right w:val="single" w:sz="8" w:space="0" w:color="DCDCDC"/>
              </w:divBdr>
            </w:div>
            <w:div w:id="2130510947">
              <w:marLeft w:val="15"/>
              <w:marRight w:val="15"/>
              <w:marTop w:val="15"/>
              <w:marBottom w:val="30"/>
              <w:divBdr>
                <w:top w:val="single" w:sz="8" w:space="0" w:color="DCDCDC"/>
                <w:left w:val="single" w:sz="8" w:space="0" w:color="DCDCDC"/>
                <w:bottom w:val="single" w:sz="8" w:space="0" w:color="DCDCDC"/>
                <w:right w:val="single" w:sz="8" w:space="0" w:color="DCDCDC"/>
              </w:divBdr>
            </w:div>
          </w:divsChild>
        </w:div>
        <w:div w:id="18551430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9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8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3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nie%20Giordano\OneDrive\Documents\Clients\ACN%20Inc\KB%20word%20templates\KBO%20Template-Call%20Resolution%20Procedur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KBO Template-Call Resolution Procedure.dot</Template>
  <TotalTime>0</TotalTime>
  <Pages>2</Pages>
  <Words>439</Words>
  <Characters>2232</Characters>
  <Application>Microsoft Office Word</Application>
  <DocSecurity>0</DocSecurity>
  <Lines>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Giordano</dc:creator>
  <cp:keywords/>
  <cp:lastModifiedBy>Connie Giordano</cp:lastModifiedBy>
  <cp:revision>1</cp:revision>
  <dcterms:created xsi:type="dcterms:W3CDTF">2017-06-30T13:04:00Z</dcterms:created>
  <dcterms:modified xsi:type="dcterms:W3CDTF">2017-06-30T13:04:00Z</dcterms:modified>
</cp:coreProperties>
</file>